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A54D89">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jc w:val="center"/>
        <w:rPr>
          <w:rFonts w:ascii="Times New Roman" w:hAnsi="Times New Roman" w:cs="Times New Roman"/>
          <w:b/>
        </w:rPr>
      </w:pPr>
      <w:r w:rsidRPr="005239C3">
        <w:rPr>
          <w:rFonts w:ascii="Times New Roman" w:hAnsi="Times New Roman" w:cs="Times New Roman"/>
          <w:b/>
        </w:rPr>
        <w:t>DICHIARAZIONE SOSTITUTIVA DI ATTO DI NOTORIETA'</w:t>
      </w: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802EAD" w:rsidRDefault="00802EAD" w:rsidP="00802EAD">
      <w:pPr>
        <w:widowControl w:val="0"/>
        <w:tabs>
          <w:tab w:val="num" w:pos="0"/>
        </w:tabs>
        <w:spacing w:after="0" w:line="240" w:lineRule="auto"/>
        <w:jc w:val="both"/>
        <w:rPr>
          <w:rFonts w:ascii="Times New Roman" w:hAnsi="Times New Roman" w:cs="Times New Roman"/>
          <w:b/>
        </w:rPr>
      </w:pPr>
      <w:r w:rsidRPr="00842F60">
        <w:rPr>
          <w:rFonts w:ascii="Times New Roman" w:hAnsi="Times New Roman" w:cs="Times New Roman"/>
          <w:b/>
        </w:rPr>
        <w:t>Procedura comparativa per l’affidamento di un Contratto di prestazione di servizi aventi ad oggetto l’aggiornamento complessivo dell’</w:t>
      </w:r>
      <w:bookmarkStart w:id="0" w:name="_GoBack"/>
      <w:bookmarkEnd w:id="0"/>
      <w:r w:rsidRPr="00842F60">
        <w:rPr>
          <w:rFonts w:ascii="Times New Roman" w:hAnsi="Times New Roman" w:cs="Times New Roman"/>
          <w:b/>
        </w:rPr>
        <w:t>elenco prezzi della Regione Emilia-Romagna</w:t>
      </w:r>
    </w:p>
    <w:p w:rsidR="00397C30" w:rsidRPr="005239C3" w:rsidRDefault="00802EAD" w:rsidP="00802EAD">
      <w:pPr>
        <w:widowControl w:val="0"/>
        <w:spacing w:after="0" w:line="240" w:lineRule="auto"/>
        <w:jc w:val="both"/>
        <w:rPr>
          <w:rFonts w:ascii="Times New Roman" w:hAnsi="Times New Roman"/>
          <w:b/>
        </w:rPr>
      </w:pPr>
      <w:r w:rsidRPr="00A54D89">
        <w:rPr>
          <w:rFonts w:ascii="Times New Roman" w:hAnsi="Times New Roman" w:cs="Times New Roman"/>
          <w:b/>
        </w:rPr>
        <w:t xml:space="preserve">CIG: </w:t>
      </w:r>
      <w:r w:rsidR="00A54D89" w:rsidRPr="00A54D89">
        <w:rPr>
          <w:rFonts w:ascii="Times New Roman" w:hAnsi="Times New Roman" w:cs="Times New Roman"/>
          <w:b/>
        </w:rPr>
        <w:t>Z751E462FC</w:t>
      </w:r>
    </w:p>
    <w:p w:rsidR="00397C30" w:rsidRPr="005239C3" w:rsidRDefault="00397C30" w:rsidP="00397C30">
      <w:pPr>
        <w:widowControl w:val="0"/>
        <w:spacing w:after="0" w:line="240" w:lineRule="auto"/>
        <w:ind w:left="1418" w:hanging="1418"/>
        <w:jc w:val="both"/>
        <w:rPr>
          <w:rFonts w:ascii="Times New Roman" w:hAnsi="Times New Roman" w:cs="Times New Roman"/>
          <w:b/>
        </w:rPr>
      </w:pPr>
    </w:p>
    <w:p w:rsidR="00C63E89" w:rsidRPr="005239C3" w:rsidRDefault="00C63E89" w:rsidP="008E5978">
      <w:pPr>
        <w:widowControl w:val="0"/>
        <w:spacing w:after="0" w:line="240" w:lineRule="auto"/>
        <w:ind w:left="1418" w:hanging="1418"/>
        <w:jc w:val="both"/>
        <w:rPr>
          <w:rFonts w:ascii="Times New Roman" w:hAnsi="Times New Roman" w:cs="Times New Roman"/>
          <w:b/>
        </w:rPr>
      </w:pPr>
    </w:p>
    <w:p w:rsidR="00123BD9" w:rsidRPr="005239C3" w:rsidRDefault="00123BD9" w:rsidP="00C63E89">
      <w:pPr>
        <w:widowControl w:val="0"/>
        <w:spacing w:after="0" w:line="240" w:lineRule="auto"/>
        <w:ind w:left="1418" w:hanging="1418"/>
        <w:jc w:val="both"/>
        <w:rPr>
          <w:rFonts w:ascii="Times New Roman" w:hAnsi="Times New Roman" w:cs="Times New Roman"/>
        </w:rPr>
      </w:pPr>
    </w:p>
    <w:p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rsidR="006B3772" w:rsidRPr="005239C3" w:rsidRDefault="00A54D89"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rsidR="006B3772" w:rsidRPr="005239C3" w:rsidRDefault="00A54D89"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CONSAPEVOLE</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delle sanzioni penali previste dagli artt. 75 e 76 del DPR 445/2000, per le ipotesi di falsità in atti e dichiarazioni mendaci;</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DICHIARA</w:t>
      </w:r>
    </w:p>
    <w:p w:rsidR="006B248B" w:rsidRPr="00D32466" w:rsidRDefault="003C64FD" w:rsidP="003C64FD">
      <w:pPr>
        <w:pStyle w:val="Pidipagina"/>
        <w:numPr>
          <w:ilvl w:val="0"/>
          <w:numId w:val="5"/>
        </w:numPr>
        <w:jc w:val="both"/>
        <w:rPr>
          <w:sz w:val="22"/>
          <w:szCs w:val="22"/>
        </w:rPr>
      </w:pPr>
      <w:r>
        <w:rPr>
          <w:sz w:val="22"/>
          <w:szCs w:val="22"/>
        </w:rPr>
        <w:t xml:space="preserve">che il </w:t>
      </w:r>
      <w:r w:rsidRPr="003C64FD">
        <w:rPr>
          <w:sz w:val="22"/>
          <w:szCs w:val="22"/>
        </w:rPr>
        <w:t>fatturato specifico (Il valore valutabile del fatturato specifico della ditta è ottenibile dalla somma dei singoli valori annuali negli ultimi tre esercizi documentabili riferiti al servizio di cui al presente bando di gara sia per importo sia per tipologia) conseguito per la prestazione di forniture analoghe a quelle di cui alla presente lettera d'invito, pari o superiore all’importo a base di gara</w:t>
      </w:r>
      <w:r w:rsidR="00D32466" w:rsidRPr="00D32466">
        <w:rPr>
          <w:sz w:val="22"/>
          <w:szCs w:val="22"/>
        </w:rPr>
        <w:t>, ed ammonta ad € _____________________;</w:t>
      </w:r>
    </w:p>
    <w:p w:rsidR="00D32466" w:rsidRDefault="00D32466">
      <w:pPr>
        <w:rPr>
          <w:rFonts w:ascii="Times New Roman" w:eastAsia="Times New Roman" w:hAnsi="Times New Roman" w:cs="Times New Roman"/>
          <w:lang w:eastAsia="ar-SA"/>
        </w:rPr>
      </w:pPr>
      <w:r>
        <w:br w:type="page"/>
      </w:r>
    </w:p>
    <w:p w:rsidR="00D32466" w:rsidRPr="00D32466" w:rsidRDefault="006B248B" w:rsidP="00D32466">
      <w:pPr>
        <w:pStyle w:val="Pidipagina"/>
        <w:numPr>
          <w:ilvl w:val="0"/>
          <w:numId w:val="5"/>
        </w:numPr>
        <w:tabs>
          <w:tab w:val="clear" w:pos="4819"/>
        </w:tabs>
        <w:spacing w:before="240" w:after="240"/>
        <w:ind w:left="426" w:hanging="426"/>
        <w:jc w:val="both"/>
        <w:rPr>
          <w:sz w:val="22"/>
          <w:szCs w:val="22"/>
        </w:rPr>
      </w:pPr>
      <w:r w:rsidRPr="00D32466">
        <w:rPr>
          <w:sz w:val="22"/>
          <w:szCs w:val="22"/>
        </w:rPr>
        <w:lastRenderedPageBreak/>
        <w:t xml:space="preserve">che </w:t>
      </w:r>
      <w:r w:rsidR="00D32466" w:rsidRPr="00D32466">
        <w:rPr>
          <w:sz w:val="22"/>
          <w:szCs w:val="22"/>
        </w:rPr>
        <w:t>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D32466" w:rsidRPr="00D32466" w:rsidTr="00D32466">
        <w:tc>
          <w:tcPr>
            <w:tcW w:w="2444" w:type="dxa"/>
          </w:tcPr>
          <w:p w:rsidR="00D32466" w:rsidRPr="00D32466" w:rsidRDefault="00D32466" w:rsidP="00D32466">
            <w:pPr>
              <w:pStyle w:val="Pidipagina"/>
              <w:tabs>
                <w:tab w:val="clear" w:pos="4819"/>
              </w:tabs>
              <w:spacing w:before="240"/>
              <w:jc w:val="both"/>
              <w:rPr>
                <w:b/>
              </w:rPr>
            </w:pPr>
            <w:r w:rsidRPr="00D32466">
              <w:rPr>
                <w:b/>
              </w:rPr>
              <w:t>Committente del contratto</w:t>
            </w:r>
          </w:p>
        </w:tc>
        <w:tc>
          <w:tcPr>
            <w:tcW w:w="2444" w:type="dxa"/>
          </w:tcPr>
          <w:p w:rsidR="00D32466" w:rsidRPr="00D32466" w:rsidRDefault="00D32466" w:rsidP="00D32466">
            <w:pPr>
              <w:pStyle w:val="Pidipagina"/>
              <w:tabs>
                <w:tab w:val="clear" w:pos="4819"/>
              </w:tabs>
              <w:spacing w:before="240"/>
              <w:jc w:val="both"/>
              <w:rPr>
                <w:b/>
              </w:rPr>
            </w:pPr>
            <w:r w:rsidRPr="00D32466">
              <w:rPr>
                <w:b/>
              </w:rPr>
              <w:t>Descrizione attività</w:t>
            </w:r>
          </w:p>
        </w:tc>
        <w:tc>
          <w:tcPr>
            <w:tcW w:w="2445" w:type="dxa"/>
          </w:tcPr>
          <w:p w:rsidR="00D32466" w:rsidRPr="00D32466" w:rsidRDefault="00D32466" w:rsidP="00D32466">
            <w:pPr>
              <w:pStyle w:val="Pidipagina"/>
              <w:tabs>
                <w:tab w:val="clear" w:pos="4819"/>
              </w:tabs>
              <w:spacing w:before="240"/>
              <w:jc w:val="both"/>
              <w:rPr>
                <w:b/>
              </w:rPr>
            </w:pPr>
            <w:r w:rsidRPr="00D32466">
              <w:rPr>
                <w:b/>
              </w:rPr>
              <w:t>Durata contratto</w:t>
            </w:r>
          </w:p>
        </w:tc>
        <w:tc>
          <w:tcPr>
            <w:tcW w:w="2445" w:type="dxa"/>
          </w:tcPr>
          <w:p w:rsidR="00D32466" w:rsidRPr="00D32466" w:rsidRDefault="00D32466" w:rsidP="00D32466">
            <w:pPr>
              <w:pStyle w:val="Pidipagina"/>
              <w:tabs>
                <w:tab w:val="clear" w:pos="4819"/>
              </w:tabs>
              <w:spacing w:before="240"/>
              <w:jc w:val="both"/>
              <w:rPr>
                <w:b/>
              </w:rPr>
            </w:pPr>
            <w:r w:rsidRPr="00D32466">
              <w:rPr>
                <w:b/>
              </w:rPr>
              <w:t>Importo contratto</w:t>
            </w:r>
          </w:p>
        </w:tc>
      </w:tr>
      <w:tr w:rsidR="00D32466" w:rsidTr="00D32466">
        <w:tc>
          <w:tcPr>
            <w:tcW w:w="2444" w:type="dxa"/>
          </w:tcPr>
          <w:p w:rsidR="00D32466" w:rsidRDefault="00D32466" w:rsidP="00D32466">
            <w:pPr>
              <w:pStyle w:val="Pidipagina"/>
              <w:tabs>
                <w:tab w:val="clear" w:pos="4819"/>
              </w:tabs>
              <w:spacing w:before="240"/>
              <w:jc w:val="both"/>
            </w:pPr>
          </w:p>
        </w:tc>
        <w:tc>
          <w:tcPr>
            <w:tcW w:w="2444"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r>
      <w:tr w:rsidR="00D32466" w:rsidTr="00D32466">
        <w:tc>
          <w:tcPr>
            <w:tcW w:w="2444" w:type="dxa"/>
          </w:tcPr>
          <w:p w:rsidR="00D32466" w:rsidRDefault="00D32466" w:rsidP="00D32466">
            <w:pPr>
              <w:pStyle w:val="Pidipagina"/>
              <w:tabs>
                <w:tab w:val="clear" w:pos="4819"/>
              </w:tabs>
              <w:spacing w:before="240"/>
              <w:jc w:val="both"/>
            </w:pPr>
          </w:p>
        </w:tc>
        <w:tc>
          <w:tcPr>
            <w:tcW w:w="2444"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r>
    </w:tbl>
    <w:p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rsidR="00090C26" w:rsidRPr="005239C3" w:rsidRDefault="00090C26" w:rsidP="005239C3">
      <w:pPr>
        <w:autoSpaceDE w:val="0"/>
        <w:autoSpaceDN w:val="0"/>
        <w:adjustRightInd w:val="0"/>
        <w:spacing w:after="0" w:line="240" w:lineRule="auto"/>
        <w:rPr>
          <w:rFonts w:ascii="Times New Roman" w:hAnsi="Times New Roman" w:cs="Times New Roman"/>
          <w:highlight w:val="yellow"/>
        </w:rPr>
      </w:pPr>
    </w:p>
    <w:p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rsidR="00DE09CE" w:rsidRPr="005239C3" w:rsidRDefault="00DE09CE" w:rsidP="005239C3">
      <w:pPr>
        <w:pStyle w:val="Rientrocorpodeltesto"/>
        <w:numPr>
          <w:ilvl w:val="1"/>
          <w:numId w:val="3"/>
        </w:numPr>
        <w:spacing w:line="240" w:lineRule="auto"/>
        <w:ind w:left="284" w:hanging="284"/>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w:t>
      </w:r>
      <w:proofErr w:type="spellStart"/>
      <w:r w:rsidRPr="005239C3">
        <w:rPr>
          <w:rFonts w:ascii="Times New Roman" w:hAnsi="Times New Roman" w:cs="Times New Roman"/>
        </w:rPr>
        <w:t>D.Lgs</w:t>
      </w:r>
      <w:proofErr w:type="spellEnd"/>
      <w:r w:rsidRPr="005239C3">
        <w:rPr>
          <w:rFonts w:ascii="Times New Roman" w:hAnsi="Times New Roman" w:cs="Times New Roman"/>
        </w:rPr>
        <w:t xml:space="preserve"> 196/2003,  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ERVET SpA</w:t>
      </w:r>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essere esercitati tutti i diritti previsti dall’art.7 dello stesso decreto;</w:t>
      </w:r>
    </w:p>
    <w:p w:rsidR="00DE09CE"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il titolare del trattamento dei dati è ERVET SpA.</w:t>
      </w: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Pr="005239C3"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2A2F3D"/>
    <w:multiLevelType w:val="multilevel"/>
    <w:tmpl w:val="E86E821E"/>
    <w:lvl w:ilvl="0">
      <w:start w:val="1"/>
      <w:numFmt w:val="decimal"/>
      <w:lvlText w:val="%1."/>
      <w:lvlJc w:val="left"/>
      <w:pPr>
        <w:tabs>
          <w:tab w:val="num" w:pos="708"/>
        </w:tabs>
        <w:ind w:left="720" w:hanging="360"/>
      </w:pPr>
      <w:rPr>
        <w:rFonts w:cs="Times New Roman"/>
        <w:b/>
        <w:sz w:val="22"/>
        <w:szCs w:val="22"/>
      </w:rPr>
    </w:lvl>
    <w:lvl w:ilvl="1">
      <w:start w:val="3"/>
      <w:numFmt w:val="bullet"/>
      <w:lvlText w:val="-"/>
      <w:lvlJc w:val="left"/>
      <w:pPr>
        <w:tabs>
          <w:tab w:val="num" w:pos="1080"/>
        </w:tabs>
        <w:ind w:left="1080" w:hanging="360"/>
      </w:pPr>
      <w:rPr>
        <w:rFonts w:ascii="Times New Roman" w:hAnsi="Times New Roman" w:hint="default"/>
        <w:sz w:val="22"/>
      </w:rPr>
    </w:lvl>
    <w:lvl w:ilvl="2">
      <w:start w:val="1"/>
      <w:numFmt w:val="lowerLetter"/>
      <w:lvlText w:val="%3)"/>
      <w:lvlJc w:val="left"/>
      <w:pPr>
        <w:tabs>
          <w:tab w:val="num" w:pos="1800"/>
        </w:tabs>
        <w:ind w:left="1800" w:hanging="360"/>
      </w:pPr>
      <w:rPr>
        <w:rFonts w:cs="Times New Roman"/>
      </w:rPr>
    </w:lvl>
    <w:lvl w:ilvl="3">
      <w:start w:val="1"/>
      <w:numFmt w:val="bullet"/>
      <w:lvlText w:val=""/>
      <w:lvlJc w:val="left"/>
      <w:pPr>
        <w:tabs>
          <w:tab w:val="num" w:pos="2520"/>
        </w:tabs>
        <w:ind w:left="2520" w:hanging="360"/>
      </w:pPr>
      <w:rPr>
        <w:rFonts w:ascii="Symbol" w:hAnsi="Symbol" w:hint="default"/>
        <w:sz w:val="22"/>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sz w:val="22"/>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503C7"/>
    <w:rsid w:val="00074B9B"/>
    <w:rsid w:val="00090C26"/>
    <w:rsid w:val="00123BD9"/>
    <w:rsid w:val="001816D9"/>
    <w:rsid w:val="00193D68"/>
    <w:rsid w:val="001C7F75"/>
    <w:rsid w:val="002058E7"/>
    <w:rsid w:val="002B5885"/>
    <w:rsid w:val="00397C30"/>
    <w:rsid w:val="003C64FD"/>
    <w:rsid w:val="003E551B"/>
    <w:rsid w:val="00445B24"/>
    <w:rsid w:val="0044786B"/>
    <w:rsid w:val="005210E0"/>
    <w:rsid w:val="005222D6"/>
    <w:rsid w:val="005239C3"/>
    <w:rsid w:val="0058446B"/>
    <w:rsid w:val="005B2AAC"/>
    <w:rsid w:val="006B248B"/>
    <w:rsid w:val="006B3772"/>
    <w:rsid w:val="00767CA6"/>
    <w:rsid w:val="007729B5"/>
    <w:rsid w:val="008005F3"/>
    <w:rsid w:val="00802EAD"/>
    <w:rsid w:val="00890EDE"/>
    <w:rsid w:val="008E5556"/>
    <w:rsid w:val="008E5978"/>
    <w:rsid w:val="008E5A93"/>
    <w:rsid w:val="00965F52"/>
    <w:rsid w:val="009A43DF"/>
    <w:rsid w:val="00A04A2E"/>
    <w:rsid w:val="00A42BD3"/>
    <w:rsid w:val="00A54D89"/>
    <w:rsid w:val="00B76476"/>
    <w:rsid w:val="00BD4D9A"/>
    <w:rsid w:val="00C63E89"/>
    <w:rsid w:val="00D32466"/>
    <w:rsid w:val="00D912D5"/>
    <w:rsid w:val="00DA1B08"/>
    <w:rsid w:val="00DD3642"/>
    <w:rsid w:val="00DE09CE"/>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table" w:styleId="Grigliatabella">
    <w:name w:val="Table Grid"/>
    <w:basedOn w:val="Tabellanormale"/>
    <w:uiPriority w:val="59"/>
    <w:rsid w:val="00D3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table" w:styleId="Grigliatabella">
    <w:name w:val="Table Grid"/>
    <w:basedOn w:val="Tabellanormale"/>
    <w:uiPriority w:val="59"/>
    <w:rsid w:val="00D3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3B3A-E994-4C52-98B2-2F35E6B9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411</Words>
  <Characters>2346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11</cp:revision>
  <dcterms:created xsi:type="dcterms:W3CDTF">2016-12-12T11:27:00Z</dcterms:created>
  <dcterms:modified xsi:type="dcterms:W3CDTF">2017-04-18T08:50:00Z</dcterms:modified>
</cp:coreProperties>
</file>