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ERVET Emilia-Romagna Valorizzazione Economica Territorio SpA</w:t>
      </w:r>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Via G.B. Morga</w:t>
      </w:r>
      <w:r w:rsidR="001147E0">
        <w:rPr>
          <w:rFonts w:ascii="Times New Roman" w:hAnsi="Times New Roman" w:cs="Times New Roman"/>
        </w:rPr>
        <w:t>g</w:t>
      </w:r>
      <w:r w:rsidRPr="005239C3">
        <w:rPr>
          <w:rFonts w:ascii="Times New Roman" w:hAnsi="Times New Roman" w:cs="Times New Roman"/>
        </w:rPr>
        <w:t>ni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t xml:space="preserve">Prov.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882C0A"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882C0A"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4B0D23A4" w:rsidR="002F7AA4" w:rsidRDefault="00462B35" w:rsidP="00882C0A">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882C0A" w:rsidRPr="00882C0A">
        <w:rPr>
          <w:rFonts w:ascii="Times New Roman" w:hAnsi="Times New Roman" w:cs="Times New Roman"/>
          <w:b/>
        </w:rPr>
        <w:t>Procedura comparativa per l’affidamento di un Contratto di prestazione di Servizi aventi ad oggetto la definizione e implementazione del piano di comunicazione per il servizio CRITER – Catasto Regionale degli Impianti Termici</w:t>
      </w:r>
      <w:r w:rsidR="00882C0A">
        <w:rPr>
          <w:rFonts w:ascii="Times New Roman" w:hAnsi="Times New Roman" w:cs="Times New Roman"/>
          <w:b/>
        </w:rPr>
        <w:t xml:space="preserve">. </w:t>
      </w:r>
      <w:r w:rsidR="00882C0A" w:rsidRPr="00882C0A">
        <w:rPr>
          <w:rFonts w:ascii="Times New Roman" w:hAnsi="Times New Roman" w:cs="Times New Roman"/>
          <w:b/>
        </w:rPr>
        <w:t>CIG: 74022902F3</w:t>
      </w:r>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1D743ADA"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ai sensi del d.P.R.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che qualora dal controllo emerga la non veridicità di quanto dichiarato, ERVET SpA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lastRenderedPageBreak/>
        <w:t>oppure</w:t>
      </w:r>
    </w:p>
    <w:p w14:paraId="1CE0B061" w14:textId="77777777" w:rsidR="004B354C" w:rsidRDefault="004B354C" w:rsidP="004B354C">
      <w:pPr>
        <w:pStyle w:val="Pidipagina"/>
        <w:ind w:left="426"/>
        <w:jc w:val="both"/>
        <w:rPr>
          <w:sz w:val="22"/>
          <w:szCs w:val="22"/>
        </w:rPr>
      </w:pPr>
      <w:r w:rsidRPr="005239C3">
        <w:rPr>
          <w:sz w:val="22"/>
          <w:szCs w:val="22"/>
        </w:rPr>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42DB3219" w14:textId="77777777" w:rsidR="004B354C" w:rsidRPr="004B354C" w:rsidRDefault="004B354C" w:rsidP="004B354C">
      <w:pPr>
        <w:pStyle w:val="Pidipagina"/>
        <w:jc w:val="both"/>
        <w:rPr>
          <w:i/>
          <w:sz w:val="22"/>
          <w:szCs w:val="22"/>
        </w:rPr>
      </w:pP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6F9BFF4A" w14:textId="77777777" w:rsidR="00D912D5" w:rsidRDefault="00D912D5"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(D.Lgs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0" w:name="x_1990_0309"/>
      <w:r w:rsidRPr="005239C3">
        <w:rPr>
          <w:rFonts w:ascii="Times New Roman" w:hAnsi="Times New Roman" w:cs="Times New Roman"/>
          <w:sz w:val="22"/>
          <w:szCs w:val="22"/>
        </w:rPr>
        <w:t>dall</w:t>
      </w:r>
      <w:bookmarkEnd w:id="0"/>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1" w:name="x_1973_0043"/>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2" w:name="x_2007_0109"/>
      <w:r w:rsidRPr="005239C3">
        <w:rPr>
          <w:rFonts w:ascii="Times New Roman" w:hAnsi="Times New Roman" w:cs="Times New Roman"/>
          <w:sz w:val="22"/>
          <w:szCs w:val="22"/>
        </w:rPr>
        <w:t>all</w:t>
      </w:r>
      <w:bookmarkEnd w:id="2"/>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articolo 48-bis, commi 1 e 2-bis, del d.P.R.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che non è stato soggetto alla sanzione interdittiva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interdittivi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882C0A"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882C0A"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6AC2083D" w14:textId="77777777" w:rsidR="006B248B" w:rsidRPr="00193D68" w:rsidRDefault="006B248B" w:rsidP="00A42BD3">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13.</w:t>
      </w:r>
      <w:r w:rsidRPr="005239C3">
        <w:rPr>
          <w:rFonts w:ascii="Times New Roman" w:hAnsi="Times New Roman" w:cs="Times New Roman"/>
          <w:sz w:val="22"/>
          <w:szCs w:val="22"/>
        </w:rPr>
        <w:t xml:space="preserve"> che, pur essendo stato vittima dei reati previsti e puniti dagli </w:t>
      </w:r>
      <w:hyperlink r:id="rId35"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6" w:anchor="629" w:history="1">
        <w:r w:rsidRPr="005239C3">
          <w:rPr>
            <w:rStyle w:val="Collegamentoipertestuale"/>
            <w:rFonts w:ascii="Times New Roman" w:hAnsi="Times New Roman" w:cs="Times New Roman"/>
            <w:sz w:val="22"/>
            <w:szCs w:val="22"/>
          </w:rPr>
          <w:t>629 del codice penale</w:t>
        </w:r>
      </w:hyperlink>
      <w:r w:rsidRPr="005239C3">
        <w:rPr>
          <w:rFonts w:ascii="Times New Roman" w:hAnsi="Times New Roman" w:cs="Times New Roman"/>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5239C3">
          <w:rPr>
            <w:rStyle w:val="Collegamentoipertestuale"/>
            <w:rFonts w:ascii="Times New Roman" w:hAnsi="Times New Roman" w:cs="Times New Roman"/>
            <w:sz w:val="22"/>
            <w:szCs w:val="22"/>
          </w:rPr>
          <w:t>articolo 4, primo comma, della legge 24 novembre 1981, n. 689</w:t>
        </w:r>
      </w:hyperlink>
      <w:r w:rsidRPr="005239C3">
        <w:rPr>
          <w:rFonts w:ascii="Times New Roman" w:hAnsi="Times New Roman" w:cs="Times New Roman"/>
          <w:sz w:val="22"/>
          <w:szCs w:val="22"/>
        </w:rPr>
        <w:t>.</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882C0A"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882C0A"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882C0A"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882C0A"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ss.mm.ii.</w:t>
      </w:r>
      <w:bookmarkStart w:id="3" w:name="_Ref476300915"/>
      <w:r w:rsidR="0053563C">
        <w:rPr>
          <w:rStyle w:val="Rimandonotaapidipagina"/>
          <w:rFonts w:ascii="Times New Roman" w:hAnsi="Times New Roman" w:cs="Times New Roman"/>
          <w:bCs/>
          <w:sz w:val="22"/>
          <w:szCs w:val="22"/>
        </w:rPr>
        <w:footnoteReference w:id="1"/>
      </w:r>
      <w:bookmarkEnd w:id="3"/>
      <w:r w:rsidR="0053563C" w:rsidRPr="0053563C">
        <w:rPr>
          <w:rFonts w:ascii="Times New Roman" w:hAnsi="Times New Roman" w:cs="Times New Roman"/>
          <w:bCs/>
          <w:sz w:val="22"/>
          <w:szCs w:val="22"/>
        </w:rPr>
        <w:t xml:space="preserve"> nelle amministrazioni pubbliche socie di ERVET S.p.A. ed di ERVET S.p.A.</w:t>
      </w:r>
      <w:bookmarkStart w:id="4" w:name="_Ref476300931"/>
      <w:r w:rsidR="0053563C">
        <w:rPr>
          <w:rStyle w:val="Rimandonotaapidipagina"/>
          <w:rFonts w:ascii="Times New Roman" w:hAnsi="Times New Roman" w:cs="Times New Roman"/>
          <w:bCs/>
          <w:sz w:val="22"/>
          <w:szCs w:val="22"/>
        </w:rPr>
        <w:footnoteReference w:id="2"/>
      </w:r>
      <w:bookmarkEnd w:id="4"/>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882C0A"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882C0A"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882C0A"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7ED77453" w14:textId="0F9D0E91"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che il fatturato specifico (ex art. 83, c. 4 lett. a e c.5 D.Lgs. 50/2016) conseguito per la prestazione di forniture analoghe a quelle di cui alla presente lettera d'invito ammonta negli ultimi tre anni a:</w:t>
      </w:r>
    </w:p>
    <w:p w14:paraId="5B4ECE43"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2014</w:t>
      </w:r>
      <w:r>
        <w:rPr>
          <w:sz w:val="22"/>
          <w:szCs w:val="22"/>
        </w:rPr>
        <w:tab/>
        <w:t>€ __________________</w:t>
      </w:r>
    </w:p>
    <w:p w14:paraId="794BD214"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2015</w:t>
      </w:r>
      <w:r>
        <w:rPr>
          <w:sz w:val="22"/>
          <w:szCs w:val="22"/>
        </w:rPr>
        <w:tab/>
        <w:t>€ __________________</w:t>
      </w:r>
    </w:p>
    <w:p w14:paraId="6CC73F20" w14:textId="77777777"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2016</w:t>
      </w:r>
      <w:r>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lastRenderedPageBreak/>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4830CB7F" w14:textId="77777777" w:rsidR="00DE09CE" w:rsidRPr="005239C3" w:rsidRDefault="00DE09CE" w:rsidP="005239C3">
      <w:pPr>
        <w:spacing w:line="240" w:lineRule="auto"/>
        <w:jc w:val="center"/>
        <w:rPr>
          <w:rFonts w:ascii="Times New Roman" w:hAnsi="Times New Roman" w:cs="Times New Roman"/>
          <w:b/>
        </w:rPr>
      </w:pPr>
      <w:r w:rsidRPr="005239C3">
        <w:rPr>
          <w:rFonts w:ascii="Times New Roman" w:hAnsi="Times New Roman" w:cs="Times New Roman"/>
          <w:b/>
        </w:rPr>
        <w:t>PRIVACY</w:t>
      </w:r>
    </w:p>
    <w:p w14:paraId="12FBA254" w14:textId="77777777" w:rsidR="00DE09CE" w:rsidRPr="005239C3" w:rsidRDefault="00DE09CE" w:rsidP="0065007F">
      <w:pPr>
        <w:pStyle w:val="Rientrocorpodeltesto"/>
        <w:numPr>
          <w:ilvl w:val="1"/>
          <w:numId w:val="3"/>
        </w:numPr>
        <w:spacing w:line="240" w:lineRule="auto"/>
        <w:ind w:left="284" w:hanging="284"/>
        <w:jc w:val="both"/>
        <w:rPr>
          <w:rFonts w:ascii="Times New Roman" w:hAnsi="Times New Roman" w:cs="Times New Roman"/>
        </w:rPr>
      </w:pPr>
      <w:r w:rsidRPr="005239C3">
        <w:rPr>
          <w:rFonts w:ascii="Times New Roman" w:hAnsi="Times New Roman" w:cs="Times New Roman"/>
        </w:rPr>
        <w:t xml:space="preserve">di autorizzare il trattamento dei dati personali riportati nella presente dichiarazione limitatamente alla </w:t>
      </w:r>
      <w:r w:rsidR="005239C3" w:rsidRPr="005239C3">
        <w:rPr>
          <w:rFonts w:ascii="Times New Roman" w:hAnsi="Times New Roman" w:cs="Times New Roman"/>
        </w:rPr>
        <w:t xml:space="preserve">procedura </w:t>
      </w:r>
      <w:r w:rsidRPr="005239C3">
        <w:rPr>
          <w:rFonts w:ascii="Times New Roman" w:hAnsi="Times New Roman" w:cs="Times New Roman"/>
        </w:rPr>
        <w:t xml:space="preserve">in oggetto, ai sensi dell’art. 23 D.Lgs 196/2003,  e dichiara altresì, di essere informato ai sensi e per gli effetti di cui all’art. 13 del D. Lgs. </w:t>
      </w:r>
      <w:r w:rsidR="005239C3" w:rsidRPr="005239C3">
        <w:rPr>
          <w:rFonts w:ascii="Times New Roman" w:hAnsi="Times New Roman" w:cs="Times New Roman"/>
        </w:rPr>
        <w:t>196/2003</w:t>
      </w:r>
      <w:r w:rsidRPr="005239C3">
        <w:rPr>
          <w:rFonts w:ascii="Times New Roman" w:hAnsi="Times New Roman" w:cs="Times New Roman"/>
        </w:rPr>
        <w:t xml:space="preserve"> che:</w:t>
      </w:r>
    </w:p>
    <w:p w14:paraId="5A8F262A"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 xml:space="preserve">il trattamento di detti dati è necessario, ai sensi della vigente normativa in materia di appalti pubblici, ai fini della partecipazione alla presente </w:t>
      </w:r>
      <w:r w:rsidR="005239C3" w:rsidRPr="005239C3">
        <w:rPr>
          <w:rFonts w:ascii="Times New Roman" w:hAnsi="Times New Roman" w:cs="Times New Roman"/>
        </w:rPr>
        <w:t xml:space="preserve">procedura </w:t>
      </w:r>
      <w:r w:rsidRPr="005239C3">
        <w:rPr>
          <w:rFonts w:ascii="Times New Roman" w:hAnsi="Times New Roman" w:cs="Times New Roman"/>
        </w:rPr>
        <w:t xml:space="preserve">ed avverrà presso </w:t>
      </w:r>
      <w:r w:rsidR="005239C3" w:rsidRPr="005239C3">
        <w:rPr>
          <w:rFonts w:ascii="Times New Roman" w:hAnsi="Times New Roman" w:cs="Times New Roman"/>
        </w:rPr>
        <w:t>ERVET SpA</w:t>
      </w:r>
      <w:r w:rsidRPr="005239C3">
        <w:rPr>
          <w:rFonts w:ascii="Times New Roman" w:hAnsi="Times New Roman" w:cs="Times New Roman"/>
        </w:rPr>
        <w:t>, con l’utilizzo di procedure anche informatiche, nei modi e nei limiti necessari per perseguire le predette finalità, anche in caso di eventuale comunicazione a terzi, nel caso di richiesta di accesso agli atti di gara e/o nel caso di controlli;</w:t>
      </w:r>
    </w:p>
    <w:p w14:paraId="40B7F532" w14:textId="7C32886F"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possono ess</w:t>
      </w:r>
      <w:r w:rsidR="00D41985">
        <w:rPr>
          <w:rFonts w:ascii="Times New Roman" w:hAnsi="Times New Roman" w:cs="Times New Roman"/>
        </w:rPr>
        <w:t xml:space="preserve">ere esercitati tutti i diritti </w:t>
      </w:r>
      <w:r w:rsidRPr="005239C3">
        <w:rPr>
          <w:rFonts w:ascii="Times New Roman" w:hAnsi="Times New Roman" w:cs="Times New Roman"/>
        </w:rPr>
        <w:t>previsti dall’art.7 dello stesso decreto;</w:t>
      </w:r>
    </w:p>
    <w:p w14:paraId="6C465421"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il titolare del trattamento dei dati è ERVET SpA.</w:t>
      </w:r>
    </w:p>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684A3CB1" w14:textId="77777777" w:rsidR="00B377B0" w:rsidRDefault="00B377B0" w:rsidP="005239C3">
      <w:pPr>
        <w:spacing w:line="240" w:lineRule="auto"/>
        <w:jc w:val="both"/>
        <w:rPr>
          <w:rFonts w:ascii="Times New Roman" w:hAnsi="Times New Roman" w:cs="Times New Roman"/>
        </w:rPr>
      </w:pPr>
    </w:p>
    <w:p w14:paraId="03074FF6" w14:textId="77777777" w:rsidR="00B377B0" w:rsidRDefault="00B377B0" w:rsidP="005239C3">
      <w:pPr>
        <w:spacing w:line="240" w:lineRule="auto"/>
        <w:jc w:val="both"/>
        <w:rPr>
          <w:rFonts w:ascii="Times New Roman" w:hAnsi="Times New Roman" w:cs="Times New Roman"/>
        </w:rPr>
      </w:pP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bookmarkStart w:id="5" w:name="_GoBack"/>
      <w:bookmarkEnd w:id="5"/>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77777777"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Unione Regionale delle Camere di Commercio, Industria, Artigianato e Agricoltura dell’Emilia-Romagna,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Modena,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Finale Emilia,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Ravenna, Provincia di Rimini, Comune di Faenza, Azienda Casa Emilia-Romagna Della Provincia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Reggio Emilia, Urber - Unione Regionale </w:t>
      </w:r>
      <w:r w:rsidR="00627CB2" w:rsidRPr="0053563C">
        <w:rPr>
          <w:rFonts w:ascii="Times New Roman" w:hAnsi="Times New Roman" w:cs="Times New Roman"/>
          <w:sz w:val="16"/>
          <w:szCs w:val="16"/>
        </w:rPr>
        <w:t>de</w:t>
      </w:r>
      <w:r w:rsidRPr="0053563C">
        <w:rPr>
          <w:rFonts w:ascii="Times New Roman" w:hAnsi="Times New Roman" w:cs="Times New Roman"/>
          <w:sz w:val="16"/>
          <w:szCs w:val="16"/>
        </w:rPr>
        <w:t xml:space="preserve">lle Bonifiche Emilia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Bondeno, Azienda Casa Emilia-Romagna della Provincia Di Forlì-Cesena, Comune di Alseno, Comune di Zibello, Provincia di Forlì-Cesena, Comune di Meldola, C E.R. Consorzio di Bonifica di 2 Grado Pe, Consorzio di Bonifica della Romagna Occidentale, Consorzio di Bonifica dell’</w:t>
      </w:r>
      <w:r>
        <w:rPr>
          <w:rFonts w:ascii="Times New Roman" w:hAnsi="Times New Roman" w:cs="Times New Roman"/>
          <w:sz w:val="16"/>
          <w:szCs w:val="16"/>
        </w:rPr>
        <w:t>E</w:t>
      </w:r>
      <w:r w:rsidRPr="0053563C">
        <w:rPr>
          <w:rFonts w:ascii="Times New Roman" w:hAnsi="Times New Roman" w:cs="Times New Roman"/>
          <w:sz w:val="16"/>
          <w:szCs w:val="16"/>
        </w:rPr>
        <w:t>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2657"/>
    <w:rsid w:val="0010631C"/>
    <w:rsid w:val="001147E0"/>
    <w:rsid w:val="00123BD9"/>
    <w:rsid w:val="00174F01"/>
    <w:rsid w:val="001816D9"/>
    <w:rsid w:val="00193D68"/>
    <w:rsid w:val="00195310"/>
    <w:rsid w:val="001C7F75"/>
    <w:rsid w:val="001F4AD2"/>
    <w:rsid w:val="002058E7"/>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27CB2"/>
    <w:rsid w:val="00634B3C"/>
    <w:rsid w:val="0065007F"/>
    <w:rsid w:val="006B248B"/>
    <w:rsid w:val="006B3772"/>
    <w:rsid w:val="006C74CE"/>
    <w:rsid w:val="00767CA6"/>
    <w:rsid w:val="008005F3"/>
    <w:rsid w:val="00882C0A"/>
    <w:rsid w:val="008E5556"/>
    <w:rsid w:val="008E5978"/>
    <w:rsid w:val="008E5A93"/>
    <w:rsid w:val="009039AC"/>
    <w:rsid w:val="00965F52"/>
    <w:rsid w:val="009A43DF"/>
    <w:rsid w:val="00A04A2E"/>
    <w:rsid w:val="00A42BD3"/>
    <w:rsid w:val="00A67D22"/>
    <w:rsid w:val="00B236AC"/>
    <w:rsid w:val="00B377B0"/>
    <w:rsid w:val="00B41460"/>
    <w:rsid w:val="00B76476"/>
    <w:rsid w:val="00BD4D9A"/>
    <w:rsid w:val="00C63E89"/>
    <w:rsid w:val="00CD29C5"/>
    <w:rsid w:val="00D41985"/>
    <w:rsid w:val="00D912D5"/>
    <w:rsid w:val="00DA1B08"/>
    <w:rsid w:val="00DD3642"/>
    <w:rsid w:val="00DE09CE"/>
    <w:rsid w:val="00E039EE"/>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1CB5A-D13F-4633-AE28-C8891BEB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3178</Words>
  <Characters>18115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6</cp:revision>
  <cp:lastPrinted>2017-04-26T08:59:00Z</cp:lastPrinted>
  <dcterms:created xsi:type="dcterms:W3CDTF">2017-11-09T16:42:00Z</dcterms:created>
  <dcterms:modified xsi:type="dcterms:W3CDTF">2018-02-28T10:11:00Z</dcterms:modified>
</cp:coreProperties>
</file>