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 xml:space="preserve">Via G.B. </w:t>
      </w:r>
      <w:proofErr w:type="spellStart"/>
      <w:r w:rsidRPr="00B5528B">
        <w:rPr>
          <w:rFonts w:ascii="Arial" w:hAnsi="Arial" w:cs="Arial"/>
          <w:sz w:val="22"/>
          <w:szCs w:val="22"/>
        </w:rPr>
        <w:t>Morgagni</w:t>
      </w:r>
      <w:proofErr w:type="spellEnd"/>
      <w:r w:rsidRPr="00B5528B">
        <w:rPr>
          <w:rFonts w:ascii="Arial" w:hAnsi="Arial" w:cs="Arial"/>
          <w:sz w:val="22"/>
          <w:szCs w:val="22"/>
        </w:rPr>
        <w:t xml:space="preserve">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F07EF5" w:rsidRPr="00F07EF5">
        <w:rPr>
          <w:rFonts w:ascii="Arial" w:eastAsia="Arial" w:hAnsi="Arial" w:cs="Arial"/>
          <w:sz w:val="22"/>
          <w:szCs w:val="22"/>
        </w:rPr>
        <w:t xml:space="preserve">Procedura comparativa per la selezione di una figura professionale con competenze in attività di comunicazione ed informazione in materia di immigrazione ed </w:t>
      </w:r>
      <w:proofErr w:type="spellStart"/>
      <w:r w:rsidR="00F07EF5" w:rsidRPr="00F07EF5">
        <w:rPr>
          <w:rFonts w:ascii="Arial" w:eastAsia="Arial" w:hAnsi="Arial" w:cs="Arial"/>
          <w:sz w:val="22"/>
          <w:szCs w:val="22"/>
        </w:rPr>
        <w:t>intercultura</w:t>
      </w:r>
      <w:proofErr w:type="spellEnd"/>
      <w:r w:rsidR="00D04398" w:rsidRPr="00631943">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w:t>
      </w:r>
      <w:proofErr w:type="spellStart"/>
      <w:r w:rsidR="00B5528B" w:rsidRPr="00B5528B">
        <w:rPr>
          <w:rFonts w:ascii="Arial" w:hAnsi="Arial" w:cs="Arial"/>
          <w:sz w:val="22"/>
          <w:szCs w:val="22"/>
        </w:rPr>
        <w:t>a</w:t>
      </w:r>
      <w:proofErr w:type="spellEnd"/>
      <w:r w:rsidR="00B5528B" w:rsidRPr="00B5528B">
        <w:rPr>
          <w:rFonts w:ascii="Arial" w:hAnsi="Arial" w:cs="Arial"/>
          <w:sz w:val="22"/>
          <w:szCs w:val="22"/>
        </w:rPr>
        <w:t xml:space="preserve">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w:t>
      </w:r>
      <w:proofErr w:type="spellStart"/>
      <w:r w:rsidR="00B5528B" w:rsidRPr="00B5528B">
        <w:rPr>
          <w:rFonts w:ascii="Arial" w:hAnsi="Arial" w:cs="Arial"/>
          <w:sz w:val="22"/>
          <w:szCs w:val="22"/>
        </w:rPr>
        <w:t>Prov</w:t>
      </w:r>
      <w:proofErr w:type="spellEnd"/>
      <w:r w:rsidR="00B5528B" w:rsidRPr="00B5528B">
        <w:rPr>
          <w:rFonts w:ascii="Arial" w:hAnsi="Arial" w:cs="Arial"/>
          <w:sz w:val="22"/>
          <w:szCs w:val="22"/>
        </w:rPr>
        <w:t xml:space="preserve">.__)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58426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58426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365A39" w:rsidRDefault="00584265"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F83496"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lastRenderedPageBreak/>
        <w:t>10</w:t>
      </w:r>
      <w:r w:rsidR="002D5B28" w:rsidRPr="00F83496">
        <w:rPr>
          <w:rFonts w:ascii="Arial" w:hAnsi="Arial" w:cs="Arial"/>
          <w:sz w:val="22"/>
          <w:szCs w:val="22"/>
        </w:rPr>
        <w:t>)</w:t>
      </w:r>
      <w:r w:rsidR="002D5B28" w:rsidRPr="00F83496">
        <w:rPr>
          <w:rFonts w:ascii="Arial" w:hAnsi="Arial" w:cs="Arial"/>
          <w:sz w:val="22"/>
          <w:szCs w:val="22"/>
        </w:rPr>
        <w:tab/>
      </w:r>
      <w:r w:rsidR="00097CCD">
        <w:rPr>
          <w:rFonts w:ascii="Arial" w:hAnsi="Arial" w:cs="Arial"/>
          <w:sz w:val="22"/>
          <w:szCs w:val="22"/>
        </w:rPr>
        <w:t xml:space="preserve">di avere </w:t>
      </w:r>
      <w:r w:rsidR="00582885">
        <w:rPr>
          <w:rFonts w:ascii="Arial" w:hAnsi="Arial" w:cs="Arial"/>
          <w:sz w:val="22"/>
          <w:szCs w:val="22"/>
        </w:rPr>
        <w:t>un dipl</w:t>
      </w:r>
      <w:r w:rsidR="00582885" w:rsidRPr="00582885">
        <w:rPr>
          <w:rFonts w:ascii="Arial" w:hAnsi="Arial" w:cs="Arial"/>
          <w:sz w:val="22"/>
          <w:szCs w:val="22"/>
        </w:rPr>
        <w:t xml:space="preserve">oma di laurea </w:t>
      </w:r>
      <w:r w:rsidR="00F07EF5" w:rsidRPr="00F07EF5">
        <w:rPr>
          <w:rFonts w:ascii="Arial" w:hAnsi="Arial" w:cs="Arial"/>
          <w:sz w:val="22"/>
          <w:szCs w:val="22"/>
        </w:rPr>
        <w:t>in Scienze della Comunicazione (L20) e titoli equipollenti, Laurea in Scienze dell’Informazione (L31) e titoli equipollenti, Laurea in sociologia (L40) e titoli equipollenti, Laurea Magistrali delle classi LM-1, LM-50, LM-87, LM-88, LM-91, LM92, LM-93 e Lauree equipollenti del vecchio ordinamento</w:t>
      </w:r>
      <w:r w:rsidR="00582885">
        <w:rPr>
          <w:rFonts w:ascii="Arial" w:hAnsi="Arial" w:cs="Arial"/>
          <w:sz w:val="22"/>
          <w:szCs w:val="22"/>
        </w:rPr>
        <w:t>, ovvero</w:t>
      </w:r>
      <w:r w:rsidR="00E31118" w:rsidRPr="00F83496">
        <w:rPr>
          <w:rFonts w:ascii="Arial" w:hAnsi="Arial" w:cs="Arial"/>
          <w:sz w:val="22"/>
          <w:szCs w:val="22"/>
        </w:rPr>
        <w:t xml:space="preserve"> </w:t>
      </w:r>
      <w:r w:rsidR="00582885">
        <w:rPr>
          <w:rFonts w:ascii="Arial" w:hAnsi="Arial" w:cs="Arial"/>
          <w:sz w:val="22"/>
          <w:szCs w:val="22"/>
        </w:rPr>
        <w:t>___</w:t>
      </w:r>
      <w:r w:rsidR="00097CCD">
        <w:rPr>
          <w:rFonts w:ascii="Arial" w:hAnsi="Arial" w:cs="Arial"/>
          <w:sz w:val="22"/>
          <w:szCs w:val="22"/>
        </w:rPr>
        <w:t>_______</w:t>
      </w:r>
      <w:r w:rsidR="00E31118" w:rsidRPr="00F83496">
        <w:rPr>
          <w:rFonts w:ascii="Arial" w:hAnsi="Arial" w:cs="Arial"/>
          <w:sz w:val="22"/>
          <w:szCs w:val="22"/>
        </w:rPr>
        <w:t>___________</w:t>
      </w:r>
      <w:r w:rsidR="002D5B28" w:rsidRPr="00F83496">
        <w:rPr>
          <w:rFonts w:ascii="Arial" w:hAnsi="Arial" w:cs="Arial"/>
          <w:sz w:val="22"/>
          <w:szCs w:val="22"/>
        </w:rPr>
        <w:t>;</w:t>
      </w:r>
    </w:p>
    <w:p w:rsidR="00631943" w:rsidRPr="00631943" w:rsidRDefault="00975438" w:rsidP="00631943">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631943">
        <w:rPr>
          <w:rFonts w:ascii="Arial" w:hAnsi="Arial" w:cs="Arial"/>
          <w:sz w:val="22"/>
          <w:szCs w:val="22"/>
        </w:rPr>
        <w:t xml:space="preserve">di avere </w:t>
      </w:r>
      <w:r w:rsidR="00F07EF5">
        <w:rPr>
          <w:rFonts w:ascii="Arial" w:hAnsi="Arial" w:cs="Arial"/>
          <w:sz w:val="22"/>
          <w:szCs w:val="22"/>
        </w:rPr>
        <w:t>c</w:t>
      </w:r>
      <w:r w:rsidR="00F07EF5" w:rsidRPr="00F07EF5">
        <w:rPr>
          <w:rFonts w:ascii="Arial" w:hAnsi="Arial" w:cs="Arial"/>
          <w:sz w:val="22"/>
          <w:szCs w:val="22"/>
        </w:rPr>
        <w:t xml:space="preserve">omprovata esperienza di almeno </w:t>
      </w:r>
      <w:r w:rsidR="00584265">
        <w:rPr>
          <w:rFonts w:ascii="Arial" w:hAnsi="Arial" w:cs="Arial"/>
          <w:sz w:val="22"/>
          <w:szCs w:val="22"/>
        </w:rPr>
        <w:t>5</w:t>
      </w:r>
      <w:r w:rsidR="00F07EF5" w:rsidRPr="00F07EF5">
        <w:rPr>
          <w:rFonts w:ascii="Arial" w:hAnsi="Arial" w:cs="Arial"/>
          <w:sz w:val="22"/>
          <w:szCs w:val="22"/>
        </w:rPr>
        <w:t xml:space="preserve"> anni in materia di comunicazione istituzionale maturata nell’ambito di collaborazioni con le Pubbliche Amministrazioni e/o in materia di comunicazione per Enti ed organizzazioni private che si occupano di tematiche pubbliche, di cui almeno </w:t>
      </w:r>
      <w:r w:rsidR="00584265">
        <w:rPr>
          <w:rFonts w:ascii="Arial" w:hAnsi="Arial" w:cs="Arial"/>
          <w:sz w:val="22"/>
          <w:szCs w:val="22"/>
        </w:rPr>
        <w:t>2</w:t>
      </w:r>
      <w:bookmarkStart w:id="0" w:name="_GoBack"/>
      <w:bookmarkEnd w:id="0"/>
      <w:r w:rsidR="00F07EF5" w:rsidRPr="00F07EF5">
        <w:rPr>
          <w:rFonts w:ascii="Arial" w:hAnsi="Arial" w:cs="Arial"/>
          <w:sz w:val="22"/>
          <w:szCs w:val="22"/>
        </w:rPr>
        <w:t xml:space="preserve"> anni nell’ambito della comunicazione interculturale e/o dedicata ai temi dell’integrazione di cittadini stranieri</w:t>
      </w:r>
      <w:r w:rsidR="00631943" w:rsidRPr="00631943">
        <w:rPr>
          <w:rFonts w:ascii="Arial" w:hAnsi="Arial" w:cs="Arial"/>
          <w:sz w:val="22"/>
          <w:szCs w:val="22"/>
        </w:rPr>
        <w:t>.</w:t>
      </w: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 xml:space="preserve">Con la firma del presente documento il sottoscritto dichiara altresì, ai sensi dell’art. 13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n. 196/2003 “</w:t>
      </w:r>
      <w:r w:rsidRPr="00DE3FE8">
        <w:rPr>
          <w:rFonts w:ascii="Arial" w:hAnsi="Arial" w:cs="Arial"/>
          <w:i/>
          <w:iCs/>
          <w:sz w:val="20"/>
          <w:szCs w:val="20"/>
        </w:rPr>
        <w:t>Codice in materia di protezione dei dati personali</w:t>
      </w:r>
      <w:r w:rsidRPr="00DE3FE8">
        <w:rPr>
          <w:rFonts w:ascii="Arial" w:hAnsi="Arial" w:cs="Arial"/>
          <w:sz w:val="20"/>
          <w:szCs w:val="20"/>
        </w:rPr>
        <w:t xml:space="preserve">”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sidRPr="00DE3FE8">
        <w:rPr>
          <w:rFonts w:ascii="Arial" w:hAnsi="Arial" w:cs="Arial"/>
          <w:sz w:val="20"/>
          <w:szCs w:val="20"/>
        </w:rPr>
        <w:t>D.Lgs.</w:t>
      </w:r>
      <w:proofErr w:type="spellEnd"/>
      <w:r w:rsidRPr="00DE3FE8">
        <w:rPr>
          <w:rFonts w:ascii="Arial" w:hAnsi="Arial" w:cs="Arial"/>
          <w:sz w:val="20"/>
          <w:szCs w:val="20"/>
        </w:rPr>
        <w:t xml:space="preserve">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Ai sensi dell’art. 13 del </w:t>
      </w:r>
      <w:proofErr w:type="spellStart"/>
      <w:r w:rsidRPr="00AD6F88">
        <w:rPr>
          <w:rFonts w:ascii="Arial" w:hAnsi="Arial" w:cs="Arial"/>
          <w:sz w:val="18"/>
          <w:szCs w:val="18"/>
        </w:rPr>
        <w:t>D.Lgs.</w:t>
      </w:r>
      <w:proofErr w:type="spellEnd"/>
      <w:r w:rsidRPr="00AD6F88">
        <w:rPr>
          <w:rFonts w:ascii="Arial" w:hAnsi="Arial" w:cs="Arial"/>
          <w:sz w:val="18"/>
          <w:szCs w:val="18"/>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SpA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dai concorrenti vengono acquisiti da ERVET SpA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dal concorrente aggiudicatario vengono acquisiti da ERVET SpA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Tutti i dati acquisiti da ERVET SpA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SpA, in ragione degli obblighi legali derivanti dalla normativa applicabile alle procedure di evidenza pubblica a cui ERVET SpA è tenuta in quanto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della Regione Emilia-Romagna. Il rifiuto di fornire i dati richiesti da ERVET SpA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trattamento dei dati verrà effettuato da ERVET SpA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trattati dal personale di ERVET SpA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 xml:space="preserve">comunicati a collaboratori autonomi, professionisti, consulenti, che prestino attività di consulenza od assistenza a ERVET </w:t>
      </w:r>
      <w:proofErr w:type="spellStart"/>
      <w:r w:rsidRPr="00AD6F88">
        <w:rPr>
          <w:rFonts w:ascii="Arial" w:hAnsi="Arial" w:cs="Arial"/>
          <w:sz w:val="18"/>
          <w:szCs w:val="18"/>
        </w:rPr>
        <w:t>SpA.in</w:t>
      </w:r>
      <w:proofErr w:type="spellEnd"/>
      <w:r w:rsidRPr="00AD6F88">
        <w:rPr>
          <w:rFonts w:ascii="Arial" w:hAnsi="Arial" w:cs="Arial"/>
          <w:sz w:val="18"/>
          <w:szCs w:val="18"/>
        </w:rPr>
        <w:t xml:space="preserve">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nominativo del concorrente aggiudicatario della procedura ed il relativo compenso, potranno essere diffusi tramite il sito internet www.ervet.it. I dati potranno essere comunicati alla Regione Emilia-Romagna e/o agli altri soci di Ervet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AD6F88">
        <w:rPr>
          <w:rFonts w:ascii="Arial" w:hAnsi="Arial" w:cs="Arial"/>
          <w:sz w:val="18"/>
          <w:szCs w:val="18"/>
        </w:rPr>
        <w:t>Iaa</w:t>
      </w:r>
      <w:proofErr w:type="spellEnd"/>
      <w:r w:rsidRPr="00AD6F88">
        <w:rPr>
          <w:rFonts w:ascii="Arial" w:hAnsi="Arial" w:cs="Arial"/>
          <w:sz w:val="18"/>
          <w:szCs w:val="18"/>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AD6F88">
        <w:rPr>
          <w:rFonts w:ascii="Arial" w:hAnsi="Arial" w:cs="Arial"/>
          <w:sz w:val="18"/>
          <w:szCs w:val="18"/>
        </w:rPr>
        <w:t>house</w:t>
      </w:r>
      <w:proofErr w:type="spellEnd"/>
      <w:r w:rsidRPr="00AD6F88">
        <w:rPr>
          <w:rFonts w:ascii="Arial" w:hAnsi="Arial" w:cs="Arial"/>
          <w:sz w:val="18"/>
          <w:szCs w:val="18"/>
        </w:rPr>
        <w:t xml:space="preserve"> di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Oltre a quanto sopra, in adempimento agli obblighi di legge che impongono la trasparenza amministrativa (art. 1, comma 16, </w:t>
      </w:r>
      <w:proofErr w:type="spellStart"/>
      <w:r w:rsidRPr="00AD6F88">
        <w:rPr>
          <w:rFonts w:ascii="Arial" w:hAnsi="Arial" w:cs="Arial"/>
          <w:sz w:val="18"/>
          <w:szCs w:val="18"/>
        </w:rPr>
        <w:t>lett</w:t>
      </w:r>
      <w:proofErr w:type="spellEnd"/>
      <w:r w:rsidRPr="00AD6F88">
        <w:rPr>
          <w:rFonts w:ascii="Arial" w:hAnsi="Arial" w:cs="Arial"/>
          <w:sz w:val="18"/>
          <w:szCs w:val="18"/>
        </w:rPr>
        <w:t xml:space="preserve">. b, e comma 32 L. 190/2012; art. 35 D. </w:t>
      </w:r>
      <w:proofErr w:type="spellStart"/>
      <w:r w:rsidRPr="00AD6F88">
        <w:rPr>
          <w:rFonts w:ascii="Arial" w:hAnsi="Arial" w:cs="Arial"/>
          <w:sz w:val="18"/>
          <w:szCs w:val="18"/>
        </w:rPr>
        <w:t>Lgs</w:t>
      </w:r>
      <w:proofErr w:type="spellEnd"/>
      <w:r w:rsidRPr="00AD6F88">
        <w:rPr>
          <w:rFonts w:ascii="Arial" w:hAnsi="Arial" w:cs="Arial"/>
          <w:sz w:val="18"/>
          <w:szCs w:val="18"/>
        </w:rPr>
        <w:t xml:space="preserve">. n. 33/2012; nonché art. 29 D. </w:t>
      </w:r>
      <w:proofErr w:type="spellStart"/>
      <w:r w:rsidRPr="00AD6F88">
        <w:rPr>
          <w:rFonts w:ascii="Arial" w:hAnsi="Arial" w:cs="Arial"/>
          <w:sz w:val="18"/>
          <w:szCs w:val="18"/>
        </w:rPr>
        <w:t>Lgs</w:t>
      </w:r>
      <w:proofErr w:type="spellEnd"/>
      <w:r w:rsidRPr="00AD6F88">
        <w:rPr>
          <w:rFonts w:ascii="Arial" w:hAnsi="Arial" w:cs="Arial"/>
          <w:sz w:val="18"/>
          <w:szCs w:val="18"/>
        </w:rPr>
        <w:t>.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“interessato” si intende qualsiasi persona fisica i cui dati sono trasferiti dal concorrente ad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w:t>
      </w:r>
      <w:r w:rsidRPr="00AD6F88">
        <w:rPr>
          <w:rFonts w:ascii="Arial" w:hAnsi="Arial" w:cs="Arial"/>
          <w:sz w:val="18"/>
          <w:szCs w:val="18"/>
        </w:rPr>
        <w:lastRenderedPageBreak/>
        <w:t>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ERVET Emilia-Romagna Valorizzazione Economica Territorio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Via G.B. </w:t>
      </w:r>
      <w:proofErr w:type="spellStart"/>
      <w:r w:rsidRPr="00AD6F88">
        <w:rPr>
          <w:rFonts w:ascii="Arial" w:hAnsi="Arial" w:cs="Arial"/>
          <w:sz w:val="18"/>
          <w:szCs w:val="18"/>
        </w:rPr>
        <w:t>Morgagni</w:t>
      </w:r>
      <w:proofErr w:type="spellEnd"/>
      <w:r w:rsidRPr="00AD6F88">
        <w:rPr>
          <w:rFonts w:ascii="Arial" w:hAnsi="Arial" w:cs="Arial"/>
          <w:sz w:val="18"/>
          <w:szCs w:val="18"/>
        </w:rPr>
        <w:t xml:space="preserve">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r w:rsidRPr="00AD6F88">
        <w:rPr>
          <w:rFonts w:ascii="Arial" w:hAnsi="Arial" w:cs="Arial"/>
          <w:sz w:val="18"/>
          <w:szCs w:val="18"/>
        </w:rPr>
        <w:t xml:space="preserve">Pec: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D04398">
      <w:pPr>
        <w:jc w:val="both"/>
        <w:rPr>
          <w:rFonts w:ascii="Arial" w:hAnsi="Arial" w:cs="Arial"/>
          <w:sz w:val="18"/>
          <w:szCs w:val="18"/>
        </w:rPr>
      </w:pPr>
      <w:r w:rsidRPr="00AD6F88">
        <w:rPr>
          <w:rFonts w:ascii="Arial" w:hAnsi="Arial" w:cs="Arial"/>
          <w:sz w:val="18"/>
          <w:szCs w:val="18"/>
        </w:rPr>
        <w:t>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SpA per le finalità sopra descritte.</w:t>
      </w:r>
    </w:p>
    <w:p w:rsidR="00D04398" w:rsidRPr="00AD6F88" w:rsidRDefault="00D04398" w:rsidP="00D04398">
      <w:pPr>
        <w:pBdr>
          <w:top w:val="single" w:sz="4" w:space="1" w:color="auto"/>
        </w:pBdr>
        <w:ind w:left="284" w:hanging="284"/>
        <w:jc w:val="both"/>
        <w:rPr>
          <w:rFonts w:ascii="Arial" w:eastAsia="Arial" w:hAnsi="Arial" w:cs="Arial"/>
          <w:b/>
          <w:sz w:val="18"/>
          <w:szCs w:val="18"/>
        </w:rPr>
      </w:pPr>
    </w:p>
    <w:sectPr w:rsidR="00D04398" w:rsidRPr="00AD6F88"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77376"/>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2885"/>
    <w:rsid w:val="00584265"/>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099A"/>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07EF5"/>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A5439"/>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C981-36C9-443A-93E9-A04F5E97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2002</Words>
  <Characters>11415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silvia ringolfi</cp:lastModifiedBy>
  <cp:revision>23</cp:revision>
  <cp:lastPrinted>2015-12-21T17:44:00Z</cp:lastPrinted>
  <dcterms:created xsi:type="dcterms:W3CDTF">2017-02-06T14:24:00Z</dcterms:created>
  <dcterms:modified xsi:type="dcterms:W3CDTF">2019-01-17T14:32:00Z</dcterms:modified>
</cp:coreProperties>
</file>