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2276FA"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2276FA"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14CC1B19" w:rsidR="002F7AA4" w:rsidRDefault="00462B35" w:rsidP="002276FA">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2276FA" w:rsidRPr="002276FA">
        <w:rPr>
          <w:rFonts w:ascii="Times New Roman" w:hAnsi="Times New Roman" w:cs="Times New Roman"/>
          <w:b/>
        </w:rPr>
        <w:t>Procedura comparativa per l’affidamento di un Contratto di prestazione di Servizi aventi ad oggetto lo studio e la quantificazione dei servizi ecosistemici presenti nel Parco del Delta del Po, nell’ambito delle attività previste dal progetto Interreg Delta Lady – Floating Cultures in River Deltas</w:t>
      </w:r>
      <w:r w:rsidR="002276FA">
        <w:rPr>
          <w:rFonts w:ascii="Times New Roman" w:hAnsi="Times New Roman" w:cs="Times New Roman"/>
          <w:b/>
        </w:rPr>
        <w:t xml:space="preserve"> - </w:t>
      </w:r>
      <w:bookmarkStart w:id="0" w:name="_GoBack"/>
      <w:bookmarkEnd w:id="0"/>
      <w:r w:rsidR="002276FA" w:rsidRPr="002276FA">
        <w:rPr>
          <w:rFonts w:ascii="Times New Roman" w:hAnsi="Times New Roman" w:cs="Times New Roman"/>
          <w:b/>
        </w:rPr>
        <w:t>CIG: 78189609E7</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2276FA"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2276FA"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0D6FFAA6" w14:textId="77777777" w:rsidR="005153FF" w:rsidRPr="00D62226" w:rsidRDefault="005153FF" w:rsidP="005153FF">
      <w:pPr>
        <w:pStyle w:val="NormaleWeb"/>
        <w:spacing w:before="120" w:after="0"/>
        <w:ind w:left="426"/>
        <w:jc w:val="both"/>
        <w:rPr>
          <w:rFonts w:ascii="Times New Roman" w:hAnsi="Times New Roman" w:cs="Times New Roman"/>
          <w:i/>
          <w:iCs/>
          <w:sz w:val="22"/>
          <w:szCs w:val="22"/>
        </w:rPr>
      </w:pPr>
      <w:r w:rsidRPr="00D62226">
        <w:rPr>
          <w:rFonts w:ascii="Times New Roman" w:hAnsi="Times New Roman" w:cs="Times New Roman"/>
          <w:b/>
          <w:sz w:val="22"/>
          <w:szCs w:val="22"/>
        </w:rPr>
        <w:t>13.</w:t>
      </w:r>
      <w:r w:rsidRPr="00D62226">
        <w:rPr>
          <w:rFonts w:ascii="Times New Roman" w:hAnsi="Times New Roman" w:cs="Times New Roman"/>
          <w:sz w:val="22"/>
          <w:szCs w:val="22"/>
        </w:rPr>
        <w:t xml:space="preserve"> </w:t>
      </w:r>
      <w:r w:rsidRPr="00D62226">
        <w:rPr>
          <w:rFonts w:ascii="Times New Roman" w:hAnsi="Times New Roman" w:cs="Times New Roman"/>
          <w:i/>
          <w:iCs/>
          <w:sz w:val="22"/>
          <w:szCs w:val="22"/>
        </w:rPr>
        <w:t>(barrare delle seguenti tre opzioni le due che non interessano)</w:t>
      </w:r>
    </w:p>
    <w:p w14:paraId="1BEF58E5" w14:textId="77777777" w:rsidR="005153FF" w:rsidRPr="00D62226" w:rsidRDefault="002276FA"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882625847"/>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sz w:val="22"/>
          <w:szCs w:val="22"/>
        </w:rPr>
        <w:t xml:space="preserve">di non essere stato vittima dei reati previsti e puniti dagli </w:t>
      </w:r>
      <w:hyperlink r:id="rId35" w:anchor="317" w:history="1">
        <w:r w:rsidR="005153FF" w:rsidRPr="005239C3">
          <w:rPr>
            <w:rStyle w:val="Collegamentoipertestuale"/>
            <w:rFonts w:ascii="Times New Roman" w:hAnsi="Times New Roman" w:cs="Times New Roman"/>
            <w:sz w:val="22"/>
            <w:szCs w:val="22"/>
          </w:rPr>
          <w:t>articoli 317</w:t>
        </w:r>
      </w:hyperlink>
      <w:r w:rsidR="005153FF" w:rsidRPr="005239C3">
        <w:rPr>
          <w:rFonts w:ascii="Times New Roman" w:hAnsi="Times New Roman" w:cs="Times New Roman"/>
          <w:sz w:val="22"/>
          <w:szCs w:val="22"/>
        </w:rPr>
        <w:t xml:space="preserve"> e </w:t>
      </w:r>
      <w:hyperlink r:id="rId36" w:anchor="629" w:history="1">
        <w:r w:rsidR="005153FF" w:rsidRPr="005239C3">
          <w:rPr>
            <w:rStyle w:val="Collegamentoipertestuale"/>
            <w:rFonts w:ascii="Times New Roman" w:hAnsi="Times New Roman" w:cs="Times New Roman"/>
            <w:sz w:val="22"/>
            <w:szCs w:val="22"/>
          </w:rPr>
          <w:t>629 del codice penale</w:t>
        </w:r>
      </w:hyperlink>
      <w:r w:rsidR="005153FF" w:rsidRPr="00D62226">
        <w:rPr>
          <w:rFonts w:ascii="Times New Roman" w:hAnsi="Times New Roman" w:cs="Times New Roman"/>
          <w:sz w:val="22"/>
          <w:szCs w:val="22"/>
        </w:rPr>
        <w:t xml:space="preserve"> aggravati ai sensi dell’</w:t>
      </w:r>
      <w:r w:rsidR="005153FF" w:rsidRPr="00D62226">
        <w:rPr>
          <w:rFonts w:ascii="Times New Roman" w:hAnsi="Times New Roman" w:cs="Times New Roman"/>
          <w:i/>
          <w:iCs/>
          <w:sz w:val="22"/>
          <w:szCs w:val="22"/>
        </w:rPr>
        <w:t>articolo 7 del decreto-legge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
          <w:iCs/>
          <w:sz w:val="22"/>
          <w:szCs w:val="22"/>
        </w:rPr>
        <w:t>legge 12 luglio 1991, n. 203</w:t>
      </w:r>
      <w:r w:rsidR="005153FF" w:rsidRPr="00D62226">
        <w:rPr>
          <w:rFonts w:ascii="Times New Roman" w:hAnsi="Times New Roman" w:cs="Times New Roman"/>
          <w:sz w:val="22"/>
          <w:szCs w:val="22"/>
        </w:rPr>
        <w:t>;</w:t>
      </w:r>
    </w:p>
    <w:p w14:paraId="48321192" w14:textId="77777777" w:rsidR="005153FF" w:rsidRPr="00D62226" w:rsidRDefault="002276FA"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1167782629"/>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rPr>
        <w:t xml:space="preserve"> </w:t>
      </w:r>
      <w:r w:rsidR="005153FF" w:rsidRPr="00D62226">
        <w:rPr>
          <w:rFonts w:ascii="Times New Roman" w:hAnsi="Times New Roman" w:cs="Times New Roman"/>
          <w:sz w:val="22"/>
          <w:szCs w:val="22"/>
        </w:rPr>
        <w:t>di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005153FF" w:rsidRPr="00D62226">
        <w:rPr>
          <w:rFonts w:ascii="Times New Roman" w:hAnsi="Times New Roman" w:cs="Times New Roman"/>
          <w:i/>
          <w:iCs/>
          <w:sz w:val="22"/>
          <w:szCs w:val="22"/>
        </w:rPr>
        <w:t>articolo 7 del d</w:t>
      </w:r>
      <w:r w:rsidR="005153FF" w:rsidRPr="00D62226">
        <w:rPr>
          <w:rFonts w:ascii="Times New Roman" w:hAnsi="Times New Roman" w:cs="Times New Roman"/>
          <w:iCs/>
          <w:sz w:val="22"/>
          <w:szCs w:val="22"/>
        </w:rPr>
        <w:t>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Cs/>
          <w:sz w:val="22"/>
          <w:szCs w:val="22"/>
        </w:rPr>
        <w:t>legge 12 luglio 1991, n. 203</w:t>
      </w:r>
      <w:r w:rsidR="005153FF" w:rsidRPr="00D62226">
        <w:rPr>
          <w:rFonts w:ascii="Times New Roman" w:hAnsi="Times New Roman" w:cs="Times New Roman"/>
          <w:sz w:val="22"/>
          <w:szCs w:val="22"/>
        </w:rPr>
        <w:t>, i fatti all’autorità giudiziaria</w:t>
      </w:r>
      <w:r w:rsidR="005153FF" w:rsidRPr="00D62226">
        <w:rPr>
          <w:rFonts w:ascii="Times New Roman" w:hAnsi="Times New Roman" w:cs="Times New Roman"/>
          <w:iCs/>
          <w:sz w:val="22"/>
          <w:szCs w:val="22"/>
        </w:rPr>
        <w:t>;</w:t>
      </w:r>
      <w:r w:rsidR="005153FF" w:rsidRPr="00D62226">
        <w:rPr>
          <w:rFonts w:ascii="Times New Roman" w:hAnsi="Times New Roman" w:cs="Times New Roman"/>
          <w:sz w:val="22"/>
          <w:szCs w:val="22"/>
        </w:rPr>
        <w:t xml:space="preserve"> </w:t>
      </w:r>
    </w:p>
    <w:p w14:paraId="43D8F9B6" w14:textId="77777777" w:rsidR="005153FF" w:rsidRPr="00D62226" w:rsidRDefault="002276FA"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640118077"/>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sz w:val="22"/>
          <w:szCs w:val="22"/>
        </w:rPr>
        <w:t>di non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005153FF" w:rsidRPr="00D62226">
        <w:rPr>
          <w:rFonts w:ascii="Times New Roman" w:hAnsi="Times New Roman" w:cs="Times New Roman"/>
          <w:iCs/>
          <w:sz w:val="22"/>
          <w:szCs w:val="22"/>
        </w:rPr>
        <w:t>articolo 7 del decreto-legge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Cs/>
          <w:sz w:val="22"/>
          <w:szCs w:val="22"/>
        </w:rPr>
        <w:t>legge 12 luglio 1991, n. 203</w:t>
      </w:r>
      <w:r w:rsidR="005153FF" w:rsidRPr="00D62226">
        <w:rPr>
          <w:rFonts w:ascii="Times New Roman" w:hAnsi="Times New Roman" w:cs="Times New Roman"/>
          <w:sz w:val="22"/>
          <w:szCs w:val="22"/>
        </w:rPr>
        <w:t xml:space="preserve">, i fatti all’autorità giudiziaria, </w:t>
      </w:r>
      <w:r w:rsidR="005153FF" w:rsidRPr="00D62226">
        <w:rPr>
          <w:rFonts w:ascii="Times New Roman" w:hAnsi="Times New Roman" w:cs="Times New Roman"/>
          <w:b/>
          <w:bCs/>
          <w:sz w:val="22"/>
          <w:szCs w:val="22"/>
        </w:rPr>
        <w:t>ricorrendo</w:t>
      </w:r>
      <w:r w:rsidR="005153FF" w:rsidRPr="00D62226">
        <w:rPr>
          <w:rFonts w:ascii="Times New Roman" w:hAnsi="Times New Roman" w:cs="Times New Roman"/>
          <w:sz w:val="22"/>
          <w:szCs w:val="22"/>
        </w:rPr>
        <w:t xml:space="preserve"> i casi previsti dall’</w:t>
      </w:r>
      <w:hyperlink r:id="rId37" w:anchor="004" w:history="1">
        <w:r w:rsidR="005153FF" w:rsidRPr="005239C3">
          <w:rPr>
            <w:rStyle w:val="Collegamentoipertestuale"/>
            <w:rFonts w:ascii="Times New Roman" w:hAnsi="Times New Roman" w:cs="Times New Roman"/>
            <w:sz w:val="22"/>
            <w:szCs w:val="22"/>
          </w:rPr>
          <w:t>articolo 4, primo comma, della legge 24 novembre 1981, n. 689</w:t>
        </w:r>
      </w:hyperlink>
      <w:r w:rsidR="005153FF" w:rsidRPr="00D62226">
        <w:rPr>
          <w:rFonts w:ascii="Times New Roman" w:hAnsi="Times New Roman" w:cs="Times New Roman"/>
          <w:sz w:val="22"/>
          <w:szCs w:val="22"/>
        </w:rPr>
        <w:t xml:space="preserve">; </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2276FA"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2276FA"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2276FA"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2276F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2276F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2276F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2276F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3CE47242" w14:textId="77777777" w:rsidR="00F677DF" w:rsidRDefault="00F677DF">
      <w:pPr>
        <w:rPr>
          <w:rFonts w:ascii="Times New Roman" w:hAnsi="Times New Roman" w:cs="Times New Roman"/>
        </w:rPr>
      </w:pPr>
      <w:r>
        <w:rPr>
          <w:rFonts w:ascii="Times New Roman" w:hAnsi="Times New Roman" w:cs="Times New Roman"/>
        </w:rPr>
        <w:br w:type="page"/>
      </w:r>
    </w:p>
    <w:p w14:paraId="7ED77453" w14:textId="70BA79ED"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lastRenderedPageBreak/>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D.Lgs.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all’articolo 7 del D.Lgs.</w:t>
      </w:r>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F4AD2"/>
    <w:rsid w:val="002058E7"/>
    <w:rsid w:val="002276FA"/>
    <w:rsid w:val="00297C55"/>
    <w:rsid w:val="002B5885"/>
    <w:rsid w:val="002F355D"/>
    <w:rsid w:val="002F7AA4"/>
    <w:rsid w:val="0034362D"/>
    <w:rsid w:val="003E20D1"/>
    <w:rsid w:val="00445B24"/>
    <w:rsid w:val="0044786B"/>
    <w:rsid w:val="00462B35"/>
    <w:rsid w:val="004B354C"/>
    <w:rsid w:val="005153FF"/>
    <w:rsid w:val="005210E0"/>
    <w:rsid w:val="005239C3"/>
    <w:rsid w:val="0053563C"/>
    <w:rsid w:val="0058446B"/>
    <w:rsid w:val="005B2AAC"/>
    <w:rsid w:val="00627CB2"/>
    <w:rsid w:val="00633378"/>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66E3"/>
    <w:rsid w:val="00A67D22"/>
    <w:rsid w:val="00AF31DE"/>
    <w:rsid w:val="00B11BD4"/>
    <w:rsid w:val="00B236AC"/>
    <w:rsid w:val="00B377B0"/>
    <w:rsid w:val="00B41460"/>
    <w:rsid w:val="00B76476"/>
    <w:rsid w:val="00BA115D"/>
    <w:rsid w:val="00BD4D9A"/>
    <w:rsid w:val="00C63E89"/>
    <w:rsid w:val="00CD29C5"/>
    <w:rsid w:val="00D41985"/>
    <w:rsid w:val="00D912D5"/>
    <w:rsid w:val="00DA1B08"/>
    <w:rsid w:val="00DD3642"/>
    <w:rsid w:val="00DE09CE"/>
    <w:rsid w:val="00E039EE"/>
    <w:rsid w:val="00E07BE7"/>
    <w:rsid w:val="00F428A6"/>
    <w:rsid w:val="00F677DF"/>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8952-387B-43DC-942C-F373BCA9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3254</Words>
  <Characters>18549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17</cp:revision>
  <cp:lastPrinted>2017-04-26T08:59:00Z</cp:lastPrinted>
  <dcterms:created xsi:type="dcterms:W3CDTF">2017-11-09T16:42:00Z</dcterms:created>
  <dcterms:modified xsi:type="dcterms:W3CDTF">2019-03-04T15:43:00Z</dcterms:modified>
</cp:coreProperties>
</file>